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安全评价业务网上公开信息表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419"/>
        <w:gridCol w:w="642"/>
        <w:gridCol w:w="803"/>
        <w:gridCol w:w="804"/>
        <w:gridCol w:w="446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机构名称</w:t>
            </w:r>
          </w:p>
        </w:tc>
        <w:tc>
          <w:tcPr>
            <w:tcW w:w="386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贵州安科劳动保护技术有限责任公司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资质证号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APJ-（黔）-008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3864" w:type="dxa"/>
            <w:gridSpan w:val="3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西双版纳磊兴矿业有限公司景洪市基诺乡老田边石场</w:t>
            </w:r>
            <w:bookmarkEnd w:id="0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30万t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a露天采矿工程安全设施验收评价报告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项目规模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30万t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业务范围</w:t>
            </w:r>
          </w:p>
        </w:tc>
        <w:tc>
          <w:tcPr>
            <w:tcW w:w="306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合同期限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项目类别</w:t>
            </w:r>
          </w:p>
        </w:tc>
        <w:tc>
          <w:tcPr>
            <w:tcW w:w="3061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安全设施验收评价报告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报告提交时间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2021.11.16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3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安全评价过程控制情况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安全评价项目管理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项目组长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技术负责人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过程控制负责人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左旭昌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喻贵荣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滕炳娟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安全评价报告编制过程</w:t>
            </w: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报告编制人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报告审核人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66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左旭昌、</w:t>
            </w:r>
            <w:r>
              <w:rPr>
                <w:rFonts w:hint="eastAsia" w:ascii="宋体" w:hAnsi="宋体"/>
                <w:sz w:val="24"/>
                <w:lang w:eastAsia="zh-CN"/>
              </w:rPr>
              <w:t>王志刚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文家斌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安全评价项目参与人员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安全评价师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注册安全工程师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技术专家及技术人员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左旭昌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安全评价项目现场开展工作情况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现场勘察人员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勘察时间及任务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现场勘察照片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左旭昌、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王志刚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安全评价项目简介</w:t>
            </w:r>
          </w:p>
        </w:tc>
        <w:tc>
          <w:tcPr>
            <w:tcW w:w="7150" w:type="dxa"/>
            <w:gridSpan w:val="6"/>
            <w:noWrap w:val="0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本项目生产规模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30万t/a，为小型露天采石场。本项目基建工程为新建运输道路到达856m标高以及形成856m基建平台。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评价项目其他信息</w:t>
            </w:r>
          </w:p>
        </w:tc>
        <w:tc>
          <w:tcPr>
            <w:tcW w:w="715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现场照片，另附下页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</w:trPr>
        <w:tc>
          <w:tcPr>
            <w:tcW w:w="8523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napToGrid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4"/>
                <w:lang w:eastAsia="zh-CN"/>
              </w:rPr>
              <w:drawing>
                <wp:inline distT="0" distB="0" distL="114300" distR="114300">
                  <wp:extent cx="5513070" cy="4135120"/>
                  <wp:effectExtent l="0" t="0" r="3810" b="10160"/>
                  <wp:docPr id="1" name="图片 1" descr="IMG_0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5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3070" cy="413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/>
                <w:color w:val="auto"/>
                <w:sz w:val="24"/>
                <w:lang w:eastAsia="zh-CN"/>
              </w:rPr>
              <w:t>（左）</w:t>
            </w:r>
            <w:r>
              <w:rPr>
                <w:rFonts w:hint="default" w:ascii="宋体" w:hAnsi="宋体"/>
                <w:snapToGrid/>
                <w:color w:val="auto"/>
                <w:sz w:val="24"/>
              </w:rPr>
              <w:t xml:space="preserve">左旭昌  </w:t>
            </w:r>
            <w:r>
              <w:rPr>
                <w:rFonts w:hint="eastAsia" w:ascii="宋体" w:hAnsi="宋体"/>
                <w:snapToGrid/>
                <w:color w:val="auto"/>
                <w:sz w:val="24"/>
                <w:lang w:eastAsia="zh-CN"/>
              </w:rPr>
              <w:t>（中间）业主代表</w:t>
            </w:r>
            <w:r>
              <w:rPr>
                <w:rFonts w:hint="eastAsia" w:ascii="宋体" w:hAnsi="宋体"/>
                <w:snapToGrid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snapToGrid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snapToGrid/>
                <w:color w:val="auto"/>
                <w:sz w:val="24"/>
                <w:lang w:eastAsia="zh-CN"/>
              </w:rPr>
              <w:t>（右）</w:t>
            </w:r>
            <w:r>
              <w:rPr>
                <w:rFonts w:hint="default" w:ascii="宋体" w:hAnsi="宋体"/>
                <w:snapToGrid/>
                <w:color w:val="auto"/>
                <w:sz w:val="24"/>
              </w:rPr>
              <w:t>王志刚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YzFjZjJjMzI3MmJlNDczNDJkOTMzZGExOGQwOTIifQ=="/>
  </w:docVars>
  <w:rsids>
    <w:rsidRoot w:val="00000000"/>
    <w:rsid w:val="20D4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kern w:val="2"/>
      <w:sz w:val="28"/>
    </w:rPr>
  </w:style>
  <w:style w:type="paragraph" w:customStyle="1" w:styleId="6">
    <w:name w:val="样式 四号正文 + 首行缩进:  2 字符 右侧:  -0.27 字符"/>
    <w:basedOn w:val="1"/>
    <w:uiPriority w:val="0"/>
    <w:pPr>
      <w:adjustRightInd w:val="0"/>
      <w:snapToGrid w:val="0"/>
      <w:spacing w:line="360" w:lineRule="auto"/>
      <w:ind w:right="-57" w:rightChars="-27" w:firstLine="560" w:firstLineChars="200"/>
      <w:textAlignment w:val="center"/>
    </w:pPr>
    <w:rPr>
      <w:rFonts w:ascii="宋体" w:hAnsi="宋体" w:cs="宋体"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2022-10-26T09:12:10Z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478E7F5F203D41B88AB0DB1369AABEEC</vt:lpwstr>
  </property>
</Properties>
</file>