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jc w:val="center"/>
        <w:rPr>
          <w:rFonts w:ascii="宋体" w:hAnsi="宋体"/>
          <w:sz w:val="28"/>
          <w:szCs w:val="28"/>
        </w:rPr>
      </w:pPr>
      <w:r>
        <w:rPr>
          <w:rFonts w:hint="eastAsia" w:ascii="宋体" w:hAnsi="宋体"/>
          <w:sz w:val="28"/>
          <w:szCs w:val="28"/>
        </w:rPr>
        <w:t>安全评价业务网上公开信息表</w:t>
      </w:r>
    </w:p>
    <w:tbl>
      <w:tblPr>
        <w:tblStyle w:val="5"/>
        <w:tblW w:w="8647"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2559"/>
        <w:gridCol w:w="642"/>
        <w:gridCol w:w="1203"/>
        <w:gridCol w:w="404"/>
        <w:gridCol w:w="151"/>
        <w:gridCol w:w="72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机构名称</w:t>
            </w:r>
          </w:p>
        </w:tc>
        <w:tc>
          <w:tcPr>
            <w:tcW w:w="4404" w:type="dxa"/>
            <w:gridSpan w:val="3"/>
            <w:noWrap w:val="0"/>
            <w:vAlign w:val="center"/>
          </w:tcPr>
          <w:p>
            <w:pPr>
              <w:spacing w:line="500" w:lineRule="exact"/>
              <w:jc w:val="center"/>
              <w:rPr>
                <w:rFonts w:hint="eastAsia" w:ascii="宋体" w:hAnsi="宋体" w:cs="宋体"/>
                <w:sz w:val="24"/>
                <w:szCs w:val="24"/>
              </w:rPr>
            </w:pPr>
            <w:r>
              <w:rPr>
                <w:rFonts w:hint="eastAsia" w:ascii="宋体" w:hAnsi="宋体"/>
                <w:sz w:val="24"/>
                <w:szCs w:val="24"/>
              </w:rPr>
              <w:t>贵州安科劳动保护技术有限责任公司</w:t>
            </w:r>
          </w:p>
        </w:tc>
        <w:tc>
          <w:tcPr>
            <w:tcW w:w="1275"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资质证号</w:t>
            </w:r>
          </w:p>
        </w:tc>
        <w:tc>
          <w:tcPr>
            <w:tcW w:w="1701" w:type="dxa"/>
            <w:noWrap w:val="0"/>
            <w:vAlign w:val="center"/>
          </w:tcPr>
          <w:p>
            <w:pPr>
              <w:spacing w:line="500" w:lineRule="exact"/>
              <w:jc w:val="center"/>
              <w:rPr>
                <w:rFonts w:ascii="宋体" w:hAnsi="宋体" w:cs="宋体"/>
                <w:sz w:val="24"/>
                <w:szCs w:val="24"/>
              </w:rPr>
            </w:pPr>
            <w:r>
              <w:rPr>
                <w:rFonts w:ascii="宋体" w:hAnsi="宋体" w:cs="宋体"/>
                <w:kern w:val="0"/>
                <w:sz w:val="24"/>
                <w:szCs w:val="24"/>
                <w:lang w:bidi="ar"/>
              </w:rPr>
              <w:t>APJ-（黔）-008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267"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项目名称</w:t>
            </w:r>
          </w:p>
        </w:tc>
        <w:tc>
          <w:tcPr>
            <w:tcW w:w="4404" w:type="dxa"/>
            <w:gridSpan w:val="3"/>
            <w:noWrap w:val="0"/>
            <w:vAlign w:val="center"/>
          </w:tcPr>
          <w:p>
            <w:pPr>
              <w:spacing w:line="500" w:lineRule="exact"/>
              <w:jc w:val="center"/>
              <w:rPr>
                <w:rFonts w:hint="eastAsia" w:ascii="宋体" w:hAnsi="宋体" w:cs="宋体"/>
                <w:sz w:val="24"/>
                <w:szCs w:val="24"/>
              </w:rPr>
            </w:pPr>
            <w:bookmarkStart w:id="0" w:name="_Toc523319018"/>
            <w:bookmarkStart w:id="1" w:name="_Toc459737069"/>
            <w:bookmarkStart w:id="2" w:name="_Toc399713112"/>
            <w:bookmarkStart w:id="3" w:name="_Toc399751307"/>
            <w:bookmarkStart w:id="4" w:name="_Toc520900186"/>
            <w:bookmarkStart w:id="5" w:name="_Toc418294572"/>
            <w:bookmarkStart w:id="6" w:name="_Toc459554211"/>
            <w:bookmarkStart w:id="7" w:name="_Toc460315370"/>
            <w:r>
              <w:rPr>
                <w:rFonts w:hint="eastAsia" w:ascii="宋体" w:hAnsi="宋体" w:eastAsia="宋体" w:cs="宋体"/>
                <w:sz w:val="21"/>
                <w:szCs w:val="21"/>
                <w:lang w:val="en-US" w:eastAsia="zh-CN"/>
              </w:rPr>
              <w:t>易门三乐科技板材制造有限公司高新低碳技术创新轻轻混凝土结构住宅体系配套工程与资源综合利用项目</w:t>
            </w:r>
            <w:bookmarkEnd w:id="0"/>
            <w:bookmarkEnd w:id="1"/>
            <w:bookmarkEnd w:id="2"/>
            <w:bookmarkEnd w:id="3"/>
            <w:bookmarkEnd w:id="4"/>
            <w:bookmarkEnd w:id="5"/>
            <w:bookmarkEnd w:id="6"/>
            <w:bookmarkEnd w:id="7"/>
          </w:p>
        </w:tc>
        <w:tc>
          <w:tcPr>
            <w:tcW w:w="1275" w:type="dxa"/>
            <w:gridSpan w:val="3"/>
            <w:noWrap w:val="0"/>
            <w:vAlign w:val="center"/>
          </w:tcPr>
          <w:p>
            <w:pPr>
              <w:jc w:val="center"/>
              <w:rPr>
                <w:rFonts w:hint="eastAsia" w:ascii="宋体" w:hAnsi="宋体" w:cs="宋体"/>
                <w:sz w:val="24"/>
                <w:szCs w:val="24"/>
              </w:rPr>
            </w:pPr>
            <w:r>
              <w:rPr>
                <w:rFonts w:hint="eastAsia" w:ascii="宋体" w:hAnsi="宋体" w:cs="宋体"/>
                <w:sz w:val="24"/>
                <w:szCs w:val="24"/>
              </w:rPr>
              <w:t>项目规模</w:t>
            </w:r>
          </w:p>
        </w:tc>
        <w:tc>
          <w:tcPr>
            <w:tcW w:w="1701" w:type="dxa"/>
            <w:noWrap w:val="0"/>
            <w:vAlign w:val="center"/>
          </w:tcPr>
          <w:p>
            <w:pPr>
              <w:jc w:val="center"/>
              <w:rPr>
                <w:rFonts w:hint="eastAsia" w:ascii="宋体" w:hAnsi="宋体" w:cs="宋体"/>
                <w:sz w:val="24"/>
                <w:szCs w:val="24"/>
              </w:rPr>
            </w:pPr>
            <w:r>
              <w:rPr>
                <w:rFonts w:hint="eastAsia" w:ascii="宋体" w:hAnsi="宋体"/>
                <w:sz w:val="24"/>
                <w:szCs w:val="24"/>
              </w:rPr>
              <w:t>年产无石棉纤维水泥平板1000万㎡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业务范围</w:t>
            </w:r>
          </w:p>
        </w:tc>
        <w:tc>
          <w:tcPr>
            <w:tcW w:w="3201" w:type="dxa"/>
            <w:gridSpan w:val="2"/>
            <w:noWrap w:val="0"/>
            <w:vAlign w:val="center"/>
          </w:tcPr>
          <w:p>
            <w:pPr>
              <w:spacing w:line="500" w:lineRule="exact"/>
              <w:jc w:val="center"/>
              <w:rPr>
                <w:rFonts w:hint="eastAsia" w:ascii="宋体" w:hAnsi="宋体" w:cs="宋体"/>
                <w:sz w:val="24"/>
                <w:szCs w:val="24"/>
              </w:rPr>
            </w:pPr>
            <w:r>
              <w:rPr>
                <w:rFonts w:hint="eastAsia" w:ascii="宋体" w:hAnsi="宋体"/>
                <w:sz w:val="24"/>
              </w:rPr>
              <w:t>安全验收评价</w:t>
            </w:r>
          </w:p>
        </w:tc>
        <w:tc>
          <w:tcPr>
            <w:tcW w:w="1758"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合同期限</w:t>
            </w:r>
          </w:p>
        </w:tc>
        <w:tc>
          <w:tcPr>
            <w:tcW w:w="2421" w:type="dxa"/>
            <w:gridSpan w:val="2"/>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2个月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7"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项目类别</w:t>
            </w:r>
          </w:p>
        </w:tc>
        <w:tc>
          <w:tcPr>
            <w:tcW w:w="3201" w:type="dxa"/>
            <w:gridSpan w:val="2"/>
            <w:noWrap w:val="0"/>
            <w:vAlign w:val="center"/>
          </w:tcPr>
          <w:p>
            <w:pPr>
              <w:spacing w:line="500" w:lineRule="exact"/>
              <w:jc w:val="center"/>
              <w:rPr>
                <w:rFonts w:hint="eastAsia" w:ascii="宋体" w:hAnsi="宋体" w:cs="宋体"/>
                <w:sz w:val="24"/>
                <w:szCs w:val="24"/>
              </w:rPr>
            </w:pPr>
            <w:r>
              <w:rPr>
                <w:rFonts w:hint="eastAsia" w:ascii="宋体" w:hAnsi="宋体"/>
                <w:sz w:val="24"/>
              </w:rPr>
              <w:t>安全验收评价</w:t>
            </w:r>
          </w:p>
        </w:tc>
        <w:tc>
          <w:tcPr>
            <w:tcW w:w="1758"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报告提交时间</w:t>
            </w:r>
          </w:p>
        </w:tc>
        <w:tc>
          <w:tcPr>
            <w:tcW w:w="2421" w:type="dxa"/>
            <w:gridSpan w:val="2"/>
            <w:noWrap w:val="0"/>
            <w:vAlign w:val="center"/>
          </w:tcPr>
          <w:p>
            <w:pPr>
              <w:spacing w:line="500" w:lineRule="exact"/>
              <w:jc w:val="center"/>
              <w:rPr>
                <w:rFonts w:ascii="宋体" w:hAnsi="宋体" w:cs="宋体"/>
                <w:sz w:val="24"/>
                <w:szCs w:val="24"/>
              </w:rPr>
            </w:pPr>
            <w:r>
              <w:rPr>
                <w:rFonts w:hint="eastAsia" w:ascii="宋体" w:hAnsi="宋体"/>
                <w:sz w:val="24"/>
                <w:lang w:val="en-US" w:eastAsia="zh-CN"/>
              </w:rPr>
              <w:t>2021</w:t>
            </w:r>
            <w:r>
              <w:rPr>
                <w:rFonts w:ascii="宋体" w:hAnsi="宋体"/>
                <w:sz w:val="24"/>
              </w:rPr>
              <w:t xml:space="preserve"> </w:t>
            </w:r>
            <w:r>
              <w:rPr>
                <w:rFonts w:hint="eastAsia" w:ascii="宋体" w:hAnsi="宋体"/>
                <w:sz w:val="24"/>
              </w:rPr>
              <w:t xml:space="preserve">年 </w:t>
            </w:r>
            <w:r>
              <w:rPr>
                <w:rFonts w:hint="eastAsia" w:ascii="宋体" w:hAnsi="宋体"/>
                <w:sz w:val="24"/>
                <w:lang w:val="en-US" w:eastAsia="zh-CN"/>
              </w:rPr>
              <w:t>11</w:t>
            </w:r>
            <w:r>
              <w:rPr>
                <w:rFonts w:ascii="宋体" w:hAnsi="宋体"/>
                <w:sz w:val="24"/>
              </w:rPr>
              <w:t xml:space="preserve"> </w:t>
            </w:r>
            <w:r>
              <w:rPr>
                <w:rFonts w:hint="eastAsia" w:ascii="宋体" w:hAnsi="宋体"/>
                <w:sz w:val="24"/>
              </w:rPr>
              <w:t>月</w:t>
            </w:r>
            <w:r>
              <w:rPr>
                <w:rFonts w:ascii="宋体" w:hAnsi="宋体"/>
                <w:sz w:val="24"/>
              </w:rPr>
              <w:t xml:space="preserve">  </w:t>
            </w:r>
            <w:r>
              <w:rPr>
                <w:rFonts w:hint="eastAsia" w:ascii="宋体" w:hAnsi="宋体"/>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647" w:type="dxa"/>
            <w:gridSpan w:val="8"/>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安全评价过程控制情况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67" w:type="dxa"/>
            <w:vMerge w:val="restart"/>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安全评价项目管理</w:t>
            </w:r>
          </w:p>
        </w:tc>
        <w:tc>
          <w:tcPr>
            <w:tcW w:w="255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项目组长</w:t>
            </w:r>
          </w:p>
        </w:tc>
        <w:tc>
          <w:tcPr>
            <w:tcW w:w="2249"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技术负责人</w:t>
            </w:r>
          </w:p>
        </w:tc>
        <w:tc>
          <w:tcPr>
            <w:tcW w:w="257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过程控制负责人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267" w:type="dxa"/>
            <w:vMerge w:val="continue"/>
            <w:noWrap w:val="0"/>
            <w:vAlign w:val="center"/>
          </w:tcPr>
          <w:p>
            <w:pPr>
              <w:spacing w:line="500" w:lineRule="exact"/>
              <w:jc w:val="center"/>
              <w:rPr>
                <w:rFonts w:hint="eastAsia" w:ascii="宋体" w:hAnsi="宋体" w:cs="宋体"/>
                <w:sz w:val="24"/>
                <w:szCs w:val="24"/>
              </w:rPr>
            </w:pPr>
          </w:p>
        </w:tc>
        <w:tc>
          <w:tcPr>
            <w:tcW w:w="255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左旭昌</w:t>
            </w:r>
          </w:p>
        </w:tc>
        <w:tc>
          <w:tcPr>
            <w:tcW w:w="2249"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雷胜利</w:t>
            </w:r>
          </w:p>
        </w:tc>
        <w:tc>
          <w:tcPr>
            <w:tcW w:w="257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欧红琴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267" w:type="dxa"/>
            <w:vMerge w:val="restart"/>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安全评价报告编制过程</w:t>
            </w:r>
          </w:p>
        </w:tc>
        <w:tc>
          <w:tcPr>
            <w:tcW w:w="4808" w:type="dxa"/>
            <w:gridSpan w:val="4"/>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报告编制人</w:t>
            </w:r>
          </w:p>
        </w:tc>
        <w:tc>
          <w:tcPr>
            <w:tcW w:w="257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报告审核人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1267" w:type="dxa"/>
            <w:vMerge w:val="continue"/>
            <w:noWrap w:val="0"/>
            <w:vAlign w:val="center"/>
          </w:tcPr>
          <w:p>
            <w:pPr>
              <w:spacing w:line="500" w:lineRule="exact"/>
              <w:jc w:val="center"/>
              <w:rPr>
                <w:rFonts w:hint="eastAsia" w:ascii="宋体" w:hAnsi="宋体" w:cs="宋体"/>
                <w:sz w:val="24"/>
                <w:szCs w:val="24"/>
              </w:rPr>
            </w:pPr>
          </w:p>
        </w:tc>
        <w:tc>
          <w:tcPr>
            <w:tcW w:w="4808" w:type="dxa"/>
            <w:gridSpan w:val="4"/>
            <w:noWrap w:val="0"/>
            <w:vAlign w:val="center"/>
          </w:tcPr>
          <w:p>
            <w:pPr>
              <w:spacing w:line="500" w:lineRule="exact"/>
              <w:jc w:val="center"/>
              <w:rPr>
                <w:rFonts w:hint="eastAsia" w:ascii="宋体" w:hAnsi="宋体" w:cs="宋体"/>
                <w:sz w:val="24"/>
                <w:szCs w:val="24"/>
              </w:rPr>
            </w:pPr>
            <w:r>
              <w:rPr>
                <w:rFonts w:hint="eastAsia" w:ascii="宋体" w:hAnsi="宋体"/>
                <w:sz w:val="24"/>
              </w:rPr>
              <w:t>左旭昌、秦聪花</w:t>
            </w:r>
          </w:p>
        </w:tc>
        <w:tc>
          <w:tcPr>
            <w:tcW w:w="2572" w:type="dxa"/>
            <w:gridSpan w:val="3"/>
            <w:noWrap w:val="0"/>
            <w:vAlign w:val="center"/>
          </w:tcPr>
          <w:p>
            <w:pPr>
              <w:spacing w:line="500" w:lineRule="exact"/>
              <w:jc w:val="center"/>
              <w:rPr>
                <w:rFonts w:hint="eastAsia" w:ascii="宋体" w:hAnsi="宋体" w:cs="宋体"/>
                <w:sz w:val="24"/>
                <w:szCs w:val="24"/>
              </w:rPr>
            </w:pPr>
            <w:r>
              <w:rPr>
                <w:rFonts w:hint="eastAsia" w:ascii="宋体" w:hAnsi="宋体"/>
                <w:sz w:val="28"/>
                <w:szCs w:val="28"/>
              </w:rPr>
              <w:t>郭峰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267" w:type="dxa"/>
            <w:vMerge w:val="restart"/>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安全评价项目参与人员</w:t>
            </w:r>
          </w:p>
        </w:tc>
        <w:tc>
          <w:tcPr>
            <w:tcW w:w="255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安全评价师</w:t>
            </w:r>
          </w:p>
        </w:tc>
        <w:tc>
          <w:tcPr>
            <w:tcW w:w="2249"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注册安全工程师</w:t>
            </w:r>
          </w:p>
        </w:tc>
        <w:tc>
          <w:tcPr>
            <w:tcW w:w="257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技术专家及技术人员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9" w:hRule="atLeast"/>
        </w:trPr>
        <w:tc>
          <w:tcPr>
            <w:tcW w:w="1267" w:type="dxa"/>
            <w:vMerge w:val="continue"/>
            <w:noWrap w:val="0"/>
            <w:vAlign w:val="center"/>
          </w:tcPr>
          <w:p>
            <w:pPr>
              <w:spacing w:line="500" w:lineRule="exact"/>
              <w:jc w:val="center"/>
              <w:rPr>
                <w:rFonts w:hint="eastAsia" w:ascii="宋体" w:hAnsi="宋体" w:cs="宋体"/>
                <w:sz w:val="24"/>
                <w:szCs w:val="24"/>
              </w:rPr>
            </w:pPr>
          </w:p>
        </w:tc>
        <w:tc>
          <w:tcPr>
            <w:tcW w:w="2559" w:type="dxa"/>
            <w:noWrap w:val="0"/>
            <w:vAlign w:val="center"/>
          </w:tcPr>
          <w:p>
            <w:pPr>
              <w:spacing w:line="500" w:lineRule="exact"/>
              <w:jc w:val="center"/>
              <w:rPr>
                <w:rFonts w:hint="eastAsia" w:ascii="宋体" w:hAnsi="宋体" w:cs="宋体"/>
                <w:sz w:val="24"/>
                <w:szCs w:val="24"/>
              </w:rPr>
            </w:pPr>
            <w:r>
              <w:rPr>
                <w:rFonts w:hint="eastAsia" w:ascii="宋体" w:hAnsi="宋体"/>
                <w:sz w:val="24"/>
              </w:rPr>
              <w:t>左旭昌、秦聪花</w:t>
            </w:r>
          </w:p>
        </w:tc>
        <w:tc>
          <w:tcPr>
            <w:tcW w:w="2249" w:type="dxa"/>
            <w:gridSpan w:val="3"/>
            <w:noWrap w:val="0"/>
            <w:vAlign w:val="center"/>
          </w:tcPr>
          <w:p>
            <w:pPr>
              <w:spacing w:line="500" w:lineRule="exact"/>
              <w:jc w:val="center"/>
              <w:rPr>
                <w:rFonts w:hint="eastAsia" w:ascii="宋体" w:hAnsi="宋体" w:cs="宋体"/>
                <w:sz w:val="24"/>
                <w:szCs w:val="24"/>
              </w:rPr>
            </w:pPr>
          </w:p>
        </w:tc>
        <w:tc>
          <w:tcPr>
            <w:tcW w:w="2572" w:type="dxa"/>
            <w:gridSpan w:val="3"/>
            <w:noWrap w:val="0"/>
            <w:vAlign w:val="center"/>
          </w:tcPr>
          <w:p>
            <w:pPr>
              <w:spacing w:line="500" w:lineRule="exact"/>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267" w:type="dxa"/>
            <w:vMerge w:val="restart"/>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安全评价项目现场开展工作情况</w:t>
            </w:r>
          </w:p>
        </w:tc>
        <w:tc>
          <w:tcPr>
            <w:tcW w:w="2559"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现场勘察人员</w:t>
            </w:r>
          </w:p>
        </w:tc>
        <w:tc>
          <w:tcPr>
            <w:tcW w:w="2249"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勘察时间及任务</w:t>
            </w:r>
          </w:p>
        </w:tc>
        <w:tc>
          <w:tcPr>
            <w:tcW w:w="2572" w:type="dxa"/>
            <w:gridSpan w:val="3"/>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现场勘察照片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trPr>
        <w:tc>
          <w:tcPr>
            <w:tcW w:w="1267" w:type="dxa"/>
            <w:vMerge w:val="continue"/>
            <w:noWrap w:val="0"/>
            <w:vAlign w:val="center"/>
          </w:tcPr>
          <w:p>
            <w:pPr>
              <w:spacing w:line="500" w:lineRule="exact"/>
              <w:jc w:val="center"/>
              <w:rPr>
                <w:rFonts w:hint="eastAsia" w:ascii="宋体" w:hAnsi="宋体" w:cs="宋体"/>
                <w:sz w:val="24"/>
                <w:szCs w:val="24"/>
              </w:rPr>
            </w:pPr>
          </w:p>
        </w:tc>
        <w:tc>
          <w:tcPr>
            <w:tcW w:w="2559" w:type="dxa"/>
            <w:noWrap w:val="0"/>
            <w:vAlign w:val="center"/>
          </w:tcPr>
          <w:p>
            <w:pPr>
              <w:spacing w:line="500" w:lineRule="exact"/>
              <w:jc w:val="center"/>
              <w:rPr>
                <w:rFonts w:hint="eastAsia" w:ascii="宋体" w:hAnsi="宋体" w:cs="宋体"/>
                <w:sz w:val="24"/>
                <w:szCs w:val="24"/>
              </w:rPr>
            </w:pPr>
            <w:r>
              <w:rPr>
                <w:rFonts w:hint="eastAsia" w:ascii="宋体" w:hAnsi="宋体"/>
                <w:sz w:val="24"/>
              </w:rPr>
              <w:t>左旭昌</w:t>
            </w:r>
          </w:p>
        </w:tc>
        <w:tc>
          <w:tcPr>
            <w:tcW w:w="2249" w:type="dxa"/>
            <w:gridSpan w:val="3"/>
            <w:noWrap w:val="0"/>
            <w:vAlign w:val="center"/>
          </w:tcPr>
          <w:p>
            <w:pPr>
              <w:spacing w:line="500" w:lineRule="exact"/>
              <w:jc w:val="center"/>
              <w:rPr>
                <w:rFonts w:hint="eastAsia" w:ascii="宋体" w:hAnsi="宋体" w:cs="宋体"/>
                <w:sz w:val="24"/>
                <w:szCs w:val="24"/>
              </w:rPr>
            </w:pPr>
          </w:p>
        </w:tc>
        <w:tc>
          <w:tcPr>
            <w:tcW w:w="2572" w:type="dxa"/>
            <w:gridSpan w:val="3"/>
            <w:noWrap w:val="0"/>
            <w:vAlign w:val="center"/>
          </w:tcPr>
          <w:p>
            <w:pPr>
              <w:jc w:val="center"/>
              <w:rPr>
                <w:rFonts w:hint="eastAsia"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9" w:hRule="atLeast"/>
        </w:trPr>
        <w:tc>
          <w:tcPr>
            <w:tcW w:w="1267"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安全评价项目简介</w:t>
            </w:r>
          </w:p>
        </w:tc>
        <w:tc>
          <w:tcPr>
            <w:tcW w:w="7380" w:type="dxa"/>
            <w:gridSpan w:val="7"/>
            <w:noWrap w:val="0"/>
            <w:vAlign w:val="center"/>
          </w:tcPr>
          <w:p>
            <w:pPr>
              <w:pStyle w:val="7"/>
              <w:adjustRightInd/>
              <w:snapToGrid/>
              <w:spacing w:line="240" w:lineRule="auto"/>
              <w:ind w:firstLine="480"/>
              <w:rPr>
                <w:rFonts w:hint="eastAsia"/>
                <w:sz w:val="24"/>
                <w:szCs w:val="24"/>
              </w:rPr>
            </w:pPr>
            <w:r>
              <w:rPr>
                <w:rFonts w:hint="eastAsia"/>
                <w:sz w:val="24"/>
                <w:szCs w:val="24"/>
              </w:rPr>
              <w:t>易门三乐科技板材制造有限公司为三乐建材集团子公司，2017年11月注册成立，主要</w:t>
            </w:r>
            <w:r>
              <w:rPr>
                <w:sz w:val="24"/>
                <w:szCs w:val="24"/>
              </w:rPr>
              <w:t>从事集成建材</w:t>
            </w:r>
            <w:r>
              <w:rPr>
                <w:rFonts w:hint="eastAsia"/>
                <w:sz w:val="24"/>
                <w:szCs w:val="24"/>
              </w:rPr>
              <w:t>制造与</w:t>
            </w:r>
            <w:r>
              <w:rPr>
                <w:sz w:val="24"/>
                <w:szCs w:val="24"/>
              </w:rPr>
              <w:t>销售</w:t>
            </w:r>
            <w:r>
              <w:rPr>
                <w:rFonts w:hint="eastAsia"/>
                <w:sz w:val="24"/>
                <w:szCs w:val="24"/>
              </w:rPr>
              <w:t>，年产无石棉纤维水泥平板1000万㎡，现有</w:t>
            </w:r>
            <w:r>
              <w:rPr>
                <w:sz w:val="24"/>
                <w:szCs w:val="24"/>
              </w:rPr>
              <w:t>职工</w:t>
            </w:r>
            <w:r>
              <w:rPr>
                <w:rFonts w:hint="eastAsia"/>
                <w:sz w:val="24"/>
                <w:szCs w:val="24"/>
              </w:rPr>
              <w:t>166人，本项目实行四班三运转制，年运营天数为300天。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1267" w:type="dxa"/>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评价项目其他信息</w:t>
            </w:r>
          </w:p>
        </w:tc>
        <w:tc>
          <w:tcPr>
            <w:tcW w:w="7380" w:type="dxa"/>
            <w:gridSpan w:val="7"/>
            <w:noWrap w:val="0"/>
            <w:vAlign w:val="center"/>
          </w:tcPr>
          <w:p>
            <w:pPr>
              <w:spacing w:line="500" w:lineRule="exact"/>
              <w:jc w:val="center"/>
              <w:rPr>
                <w:rFonts w:hint="eastAsia" w:ascii="宋体" w:hAnsi="宋体" w:cs="宋体"/>
                <w:sz w:val="24"/>
                <w:szCs w:val="24"/>
              </w:rPr>
            </w:pPr>
            <w:r>
              <w:rPr>
                <w:rFonts w:hint="eastAsia" w:ascii="宋体" w:hAnsi="宋体" w:cs="宋体"/>
                <w:sz w:val="24"/>
                <w:szCs w:val="24"/>
              </w:rPr>
              <w:t>现场照片，另附下页</w:t>
            </w:r>
          </w:p>
        </w:tc>
      </w:tr>
    </w:tbl>
    <w:p>
      <w:pPr>
        <w:tabs>
          <w:tab w:val="left" w:pos="1791"/>
        </w:tabs>
        <w:bidi w:val="0"/>
        <w:jc w:val="left"/>
        <w:rPr>
          <w:rFonts w:hint="eastAsia"/>
          <w:lang w:val="en-US" w:eastAsia="zh-CN"/>
        </w:rPr>
      </w:pPr>
      <w:bookmarkStart w:id="8" w:name="_GoBack"/>
      <w:bookmarkEnd w:id="8"/>
    </w:p>
    <w:tbl>
      <w:tblPr>
        <w:tblStyle w:val="5"/>
        <w:tblW w:w="83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9" w:hRule="atLeast"/>
        </w:trPr>
        <w:tc>
          <w:tcPr>
            <w:tcW w:w="8377" w:type="dxa"/>
            <w:noWrap w:val="0"/>
            <w:vAlign w:val="center"/>
          </w:tcPr>
          <w:p>
            <w:pPr>
              <w:jc w:val="center"/>
              <w:rPr>
                <w:rFonts w:eastAsia="Times New Roman"/>
                <w:snapToGrid w:val="0"/>
                <w:color w:val="000000"/>
                <w:w w:val="0"/>
                <w:kern w:val="0"/>
                <w:sz w:val="16"/>
                <w:szCs w:val="0"/>
                <w:u w:val="none" w:color="000000"/>
                <w:shd w:val="clear" w:color="000000" w:fill="000000"/>
              </w:rPr>
            </w:pPr>
            <w:r>
              <w:drawing>
                <wp:inline distT="0" distB="0" distL="114300" distR="114300">
                  <wp:extent cx="5176520" cy="3993515"/>
                  <wp:effectExtent l="0" t="0" r="508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176520" cy="3993515"/>
                          </a:xfrm>
                          <a:prstGeom prst="rect">
                            <a:avLst/>
                          </a:prstGeom>
                          <a:noFill/>
                          <a:ln>
                            <a:noFill/>
                          </a:ln>
                        </pic:spPr>
                      </pic:pic>
                    </a:graphicData>
                  </a:graphic>
                </wp:inline>
              </w:drawing>
            </w:r>
            <w:r>
              <w:rPr>
                <w:rFonts w:eastAsia="Times New Roman"/>
                <w:snapToGrid w:val="0"/>
                <w:color w:val="000000"/>
                <w:w w:val="0"/>
                <w:kern w:val="0"/>
                <w:sz w:val="16"/>
                <w:szCs w:val="0"/>
                <w:u w:val="none" w:color="000000"/>
                <w:shd w:val="clear" w:color="000000" w:fill="000000"/>
              </w:rPr>
              <w:t xml:space="preserve">   </w:t>
            </w:r>
          </w:p>
          <w:p/>
          <w:p/>
          <w:p>
            <w:pPr>
              <w:pStyle w:val="4"/>
              <w:ind w:firstLine="2880" w:firstLineChars="1200"/>
              <w:rPr>
                <w:rFonts w:ascii="宋体" w:hAnsi="宋体"/>
              </w:rPr>
            </w:pPr>
            <w:r>
              <w:rPr>
                <w:rFonts w:hint="eastAsia" w:ascii="宋体" w:hAnsi="宋体" w:cs="宋体"/>
                <w:sz w:val="24"/>
                <w:szCs w:val="24"/>
              </w:rPr>
              <w:t>现场照片</w:t>
            </w:r>
          </w:p>
          <w:p/>
          <w:p>
            <w:pPr>
              <w:tabs>
                <w:tab w:val="left" w:pos="769"/>
              </w:tabs>
              <w:jc w:val="left"/>
            </w:pPr>
            <w:r>
              <w:rPr>
                <w:rFonts w:hint="eastAsia"/>
              </w:rPr>
              <w:tab/>
            </w:r>
          </w:p>
        </w:tc>
      </w:tr>
    </w:tbl>
    <w:p>
      <w:pPr>
        <w:rPr>
          <w:rFonts w:hint="eastAsia" w:ascii="宋体" w:hAnsi="宋体"/>
        </w:rPr>
      </w:pPr>
    </w:p>
    <w:tbl>
      <w:tblPr>
        <w:tblStyle w:val="5"/>
        <w:tblW w:w="0" w:type="auto"/>
        <w:tblInd w:w="0" w:type="dxa"/>
        <w:tblLayout w:type="autofit"/>
        <w:tblCellMar>
          <w:top w:w="0" w:type="dxa"/>
          <w:left w:w="108" w:type="dxa"/>
          <w:bottom w:w="0" w:type="dxa"/>
          <w:right w:w="108" w:type="dxa"/>
        </w:tblCellMar>
      </w:tblPr>
      <w:tblGrid>
        <w:gridCol w:w="4272"/>
        <w:gridCol w:w="4250"/>
      </w:tblGrid>
      <w:tr>
        <w:tblPrEx>
          <w:tblCellMar>
            <w:top w:w="0" w:type="dxa"/>
            <w:left w:w="108" w:type="dxa"/>
            <w:bottom w:w="0" w:type="dxa"/>
            <w:right w:w="108" w:type="dxa"/>
          </w:tblCellMar>
        </w:tblPrEx>
        <w:tc>
          <w:tcPr>
            <w:tcW w:w="4269" w:type="dxa"/>
            <w:noWrap w:val="0"/>
            <w:vAlign w:val="top"/>
          </w:tcPr>
          <w:p>
            <w:pPr>
              <w:rPr>
                <w:rFonts w:hint="eastAsia" w:ascii="宋体" w:hAnsi="宋体"/>
              </w:rPr>
            </w:pPr>
            <w:r>
              <w:rPr>
                <w:szCs w:val="21"/>
              </w:rPr>
              <w:drawing>
                <wp:inline distT="0" distB="0" distL="114300" distR="114300">
                  <wp:extent cx="2635885" cy="1906270"/>
                  <wp:effectExtent l="0" t="0" r="635" b="139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2635885" cy="1906270"/>
                          </a:xfrm>
                          <a:prstGeom prst="rect">
                            <a:avLst/>
                          </a:prstGeom>
                          <a:noFill/>
                          <a:ln>
                            <a:noFill/>
                          </a:ln>
                        </pic:spPr>
                      </pic:pic>
                    </a:graphicData>
                  </a:graphic>
                </wp:inline>
              </w:drawing>
            </w:r>
          </w:p>
        </w:tc>
        <w:tc>
          <w:tcPr>
            <w:tcW w:w="4253" w:type="dxa"/>
            <w:noWrap w:val="0"/>
            <w:vAlign w:val="top"/>
          </w:tcPr>
          <w:p>
            <w:pPr>
              <w:rPr>
                <w:rFonts w:hint="eastAsia" w:ascii="宋体" w:hAnsi="宋体"/>
              </w:rPr>
            </w:pPr>
            <w:r>
              <w:rPr>
                <w:rFonts w:ascii="Calibri" w:hAnsi="Calibri"/>
                <w:sz w:val="30"/>
                <w:szCs w:val="30"/>
              </w:rPr>
              <w:drawing>
                <wp:inline distT="0" distB="0" distL="114300" distR="114300">
                  <wp:extent cx="2674620" cy="1932940"/>
                  <wp:effectExtent l="0" t="0" r="7620" b="2540"/>
                  <wp:docPr id="3" name="图片 3" descr="生产现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生产现场1"/>
                          <pic:cNvPicPr>
                            <a:picLocks noChangeAspect="1"/>
                          </pic:cNvPicPr>
                        </pic:nvPicPr>
                        <pic:blipFill>
                          <a:blip r:embed="rId6"/>
                          <a:stretch>
                            <a:fillRect/>
                          </a:stretch>
                        </pic:blipFill>
                        <pic:spPr>
                          <a:xfrm>
                            <a:off x="0" y="0"/>
                            <a:ext cx="2674620" cy="193294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9" w:type="dxa"/>
            <w:noWrap w:val="0"/>
            <w:vAlign w:val="top"/>
          </w:tcPr>
          <w:p>
            <w:pPr>
              <w:jc w:val="center"/>
              <w:rPr>
                <w:rFonts w:hint="eastAsia" w:ascii="宋体" w:hAnsi="宋体"/>
              </w:rPr>
            </w:pPr>
            <w:r>
              <w:rPr>
                <w:rFonts w:hint="eastAsia"/>
                <w:szCs w:val="21"/>
              </w:rPr>
              <w:t>制浆工段</w:t>
            </w:r>
          </w:p>
        </w:tc>
        <w:tc>
          <w:tcPr>
            <w:tcW w:w="4253" w:type="dxa"/>
            <w:noWrap w:val="0"/>
            <w:vAlign w:val="top"/>
          </w:tcPr>
          <w:p>
            <w:pPr>
              <w:jc w:val="center"/>
              <w:rPr>
                <w:rFonts w:hint="eastAsia" w:ascii="宋体" w:hAnsi="宋体"/>
              </w:rPr>
            </w:pPr>
            <w:r>
              <w:rPr>
                <w:rFonts w:hint="eastAsia"/>
                <w:szCs w:val="21"/>
              </w:rPr>
              <w:t>制浆工段</w:t>
            </w:r>
          </w:p>
        </w:tc>
      </w:tr>
      <w:tr>
        <w:tblPrEx>
          <w:tblCellMar>
            <w:top w:w="0" w:type="dxa"/>
            <w:left w:w="108" w:type="dxa"/>
            <w:bottom w:w="0" w:type="dxa"/>
            <w:right w:w="108" w:type="dxa"/>
          </w:tblCellMar>
        </w:tblPrEx>
        <w:tc>
          <w:tcPr>
            <w:tcW w:w="4269" w:type="dxa"/>
            <w:noWrap w:val="0"/>
            <w:vAlign w:val="top"/>
          </w:tcPr>
          <w:p>
            <w:pPr>
              <w:rPr>
                <w:rFonts w:hint="eastAsia" w:ascii="宋体" w:hAnsi="宋体"/>
              </w:rPr>
            </w:pPr>
            <w:r>
              <w:rPr>
                <w:rFonts w:ascii="Calibri" w:hAnsi="Calibri"/>
                <w:b/>
                <w:sz w:val="36"/>
                <w:szCs w:val="36"/>
              </w:rPr>
              <w:drawing>
                <wp:inline distT="0" distB="0" distL="114300" distR="114300">
                  <wp:extent cx="2645410" cy="1962785"/>
                  <wp:effectExtent l="0" t="0" r="6350" b="3175"/>
                  <wp:docPr id="4" name="图片 4" descr="上料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上料系统"/>
                          <pic:cNvPicPr>
                            <a:picLocks noChangeAspect="1"/>
                          </pic:cNvPicPr>
                        </pic:nvPicPr>
                        <pic:blipFill>
                          <a:blip r:embed="rId7"/>
                          <a:stretch>
                            <a:fillRect/>
                          </a:stretch>
                        </pic:blipFill>
                        <pic:spPr>
                          <a:xfrm>
                            <a:off x="0" y="0"/>
                            <a:ext cx="2645410" cy="1962785"/>
                          </a:xfrm>
                          <a:prstGeom prst="rect">
                            <a:avLst/>
                          </a:prstGeom>
                          <a:noFill/>
                          <a:ln>
                            <a:noFill/>
                          </a:ln>
                        </pic:spPr>
                      </pic:pic>
                    </a:graphicData>
                  </a:graphic>
                </wp:inline>
              </w:drawing>
            </w:r>
          </w:p>
        </w:tc>
        <w:tc>
          <w:tcPr>
            <w:tcW w:w="4253" w:type="dxa"/>
            <w:noWrap w:val="0"/>
            <w:vAlign w:val="top"/>
          </w:tcPr>
          <w:p>
            <w:pPr>
              <w:rPr>
                <w:rFonts w:hint="eastAsia" w:ascii="宋体" w:hAnsi="宋体"/>
              </w:rPr>
            </w:pPr>
            <w:r>
              <w:rPr>
                <w:rFonts w:ascii="Calibri" w:hAnsi="Calibri"/>
                <w:b/>
                <w:sz w:val="36"/>
                <w:szCs w:val="36"/>
              </w:rPr>
              <w:drawing>
                <wp:inline distT="0" distB="0" distL="114300" distR="114300">
                  <wp:extent cx="2647315" cy="1904365"/>
                  <wp:effectExtent l="0" t="0" r="4445" b="635"/>
                  <wp:docPr id="5" name="图片 5" descr="生产现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生产现场2"/>
                          <pic:cNvPicPr>
                            <a:picLocks noChangeAspect="1"/>
                          </pic:cNvPicPr>
                        </pic:nvPicPr>
                        <pic:blipFill>
                          <a:blip r:embed="rId8"/>
                          <a:stretch>
                            <a:fillRect/>
                          </a:stretch>
                        </pic:blipFill>
                        <pic:spPr>
                          <a:xfrm>
                            <a:off x="0" y="0"/>
                            <a:ext cx="2647315" cy="190436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9" w:type="dxa"/>
            <w:noWrap w:val="0"/>
            <w:vAlign w:val="top"/>
          </w:tcPr>
          <w:p>
            <w:pPr>
              <w:jc w:val="center"/>
              <w:rPr>
                <w:rFonts w:hint="eastAsia" w:ascii="宋体" w:hAnsi="宋体"/>
              </w:rPr>
            </w:pPr>
            <w:r>
              <w:rPr>
                <w:rFonts w:hint="eastAsia"/>
                <w:szCs w:val="21"/>
              </w:rPr>
              <w:t>制板工段</w:t>
            </w:r>
          </w:p>
        </w:tc>
        <w:tc>
          <w:tcPr>
            <w:tcW w:w="4253" w:type="dxa"/>
            <w:noWrap w:val="0"/>
            <w:vAlign w:val="top"/>
          </w:tcPr>
          <w:p>
            <w:pPr>
              <w:jc w:val="center"/>
              <w:rPr>
                <w:rFonts w:hint="eastAsia" w:ascii="宋体" w:hAnsi="宋体"/>
              </w:rPr>
            </w:pPr>
            <w:r>
              <w:rPr>
                <w:rFonts w:hint="eastAsia" w:hAnsi="Calibri"/>
                <w:szCs w:val="24"/>
              </w:rPr>
              <w:t>制板工段</w:t>
            </w:r>
          </w:p>
        </w:tc>
      </w:tr>
      <w:tr>
        <w:tblPrEx>
          <w:tblCellMar>
            <w:top w:w="0" w:type="dxa"/>
            <w:left w:w="108" w:type="dxa"/>
            <w:bottom w:w="0" w:type="dxa"/>
            <w:right w:w="108" w:type="dxa"/>
          </w:tblCellMar>
        </w:tblPrEx>
        <w:tc>
          <w:tcPr>
            <w:tcW w:w="4269" w:type="dxa"/>
            <w:noWrap w:val="0"/>
            <w:vAlign w:val="top"/>
          </w:tcPr>
          <w:p>
            <w:pPr>
              <w:jc w:val="center"/>
              <w:rPr>
                <w:rFonts w:hint="eastAsia"/>
                <w:szCs w:val="21"/>
              </w:rPr>
            </w:pPr>
            <w:r>
              <w:rPr>
                <w:rFonts w:ascii="Calibri" w:hAnsi="Calibri"/>
                <w:b/>
                <w:sz w:val="36"/>
                <w:szCs w:val="36"/>
              </w:rPr>
              <w:drawing>
                <wp:inline distT="0" distB="0" distL="114300" distR="114300">
                  <wp:extent cx="2684145" cy="1967230"/>
                  <wp:effectExtent l="0" t="0" r="13335" b="13970"/>
                  <wp:docPr id="6" name="图片 6" descr="蒸压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蒸压釜"/>
                          <pic:cNvPicPr>
                            <a:picLocks noChangeAspect="1"/>
                          </pic:cNvPicPr>
                        </pic:nvPicPr>
                        <pic:blipFill>
                          <a:blip r:embed="rId9"/>
                          <a:stretch>
                            <a:fillRect/>
                          </a:stretch>
                        </pic:blipFill>
                        <pic:spPr>
                          <a:xfrm>
                            <a:off x="0" y="0"/>
                            <a:ext cx="2684145" cy="1967230"/>
                          </a:xfrm>
                          <a:prstGeom prst="rect">
                            <a:avLst/>
                          </a:prstGeom>
                          <a:noFill/>
                          <a:ln>
                            <a:noFill/>
                          </a:ln>
                        </pic:spPr>
                      </pic:pic>
                    </a:graphicData>
                  </a:graphic>
                </wp:inline>
              </w:drawing>
            </w:r>
          </w:p>
        </w:tc>
        <w:tc>
          <w:tcPr>
            <w:tcW w:w="4253" w:type="dxa"/>
            <w:noWrap w:val="0"/>
            <w:vAlign w:val="top"/>
          </w:tcPr>
          <w:p>
            <w:pPr>
              <w:jc w:val="center"/>
              <w:rPr>
                <w:rFonts w:hint="eastAsia" w:hAnsi="Calibri"/>
                <w:szCs w:val="24"/>
              </w:rPr>
            </w:pPr>
            <w:r>
              <w:rPr>
                <w:rFonts w:ascii="Calibri" w:hAnsi="Calibri"/>
                <w:szCs w:val="21"/>
              </w:rPr>
              <w:drawing>
                <wp:inline distT="0" distB="0" distL="114300" distR="114300">
                  <wp:extent cx="2636520" cy="1961515"/>
                  <wp:effectExtent l="0" t="0" r="0" b="4445"/>
                  <wp:docPr id="9" name="图片 7" descr="生产现场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生产现场0"/>
                          <pic:cNvPicPr>
                            <a:picLocks noChangeAspect="1"/>
                          </pic:cNvPicPr>
                        </pic:nvPicPr>
                        <pic:blipFill>
                          <a:blip r:embed="rId10"/>
                          <a:stretch>
                            <a:fillRect/>
                          </a:stretch>
                        </pic:blipFill>
                        <pic:spPr>
                          <a:xfrm>
                            <a:off x="0" y="0"/>
                            <a:ext cx="2636520" cy="1961515"/>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9" w:type="dxa"/>
            <w:noWrap w:val="0"/>
            <w:vAlign w:val="top"/>
          </w:tcPr>
          <w:p>
            <w:pPr>
              <w:jc w:val="center"/>
              <w:rPr>
                <w:rFonts w:hint="eastAsia"/>
                <w:szCs w:val="21"/>
              </w:rPr>
            </w:pPr>
            <w:r>
              <w:rPr>
                <w:rFonts w:hint="eastAsia"/>
                <w:szCs w:val="21"/>
              </w:rPr>
              <w:t>蒸压养护工段</w:t>
            </w:r>
          </w:p>
        </w:tc>
        <w:tc>
          <w:tcPr>
            <w:tcW w:w="4253" w:type="dxa"/>
            <w:noWrap w:val="0"/>
            <w:vAlign w:val="top"/>
          </w:tcPr>
          <w:p>
            <w:pPr>
              <w:jc w:val="center"/>
              <w:rPr>
                <w:rFonts w:hint="eastAsia" w:hAnsi="Calibri"/>
                <w:szCs w:val="24"/>
              </w:rPr>
            </w:pPr>
            <w:r>
              <w:rPr>
                <w:rFonts w:hint="eastAsia"/>
                <w:szCs w:val="21"/>
              </w:rPr>
              <w:t>小板切割</w:t>
            </w:r>
          </w:p>
        </w:tc>
      </w:tr>
      <w:tr>
        <w:tblPrEx>
          <w:tblCellMar>
            <w:top w:w="0" w:type="dxa"/>
            <w:left w:w="108" w:type="dxa"/>
            <w:bottom w:w="0" w:type="dxa"/>
            <w:right w:w="108" w:type="dxa"/>
          </w:tblCellMar>
        </w:tblPrEx>
        <w:tc>
          <w:tcPr>
            <w:tcW w:w="4269" w:type="dxa"/>
            <w:noWrap w:val="0"/>
            <w:vAlign w:val="top"/>
          </w:tcPr>
          <w:p>
            <w:pPr>
              <w:jc w:val="center"/>
              <w:rPr>
                <w:rFonts w:hint="eastAsia"/>
                <w:szCs w:val="21"/>
              </w:rPr>
            </w:pPr>
            <w:r>
              <w:rPr>
                <w:rFonts w:ascii="Calibri" w:hAnsi="Calibri"/>
                <w:szCs w:val="24"/>
              </w:rPr>
              <w:drawing>
                <wp:inline distT="0" distB="0" distL="114300" distR="114300">
                  <wp:extent cx="2457450" cy="1838960"/>
                  <wp:effectExtent l="0" t="0" r="11430" b="5080"/>
                  <wp:docPr id="8" name="图片 8" descr="锅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锅炉"/>
                          <pic:cNvPicPr>
                            <a:picLocks noChangeAspect="1"/>
                          </pic:cNvPicPr>
                        </pic:nvPicPr>
                        <pic:blipFill>
                          <a:blip r:embed="rId11"/>
                          <a:stretch>
                            <a:fillRect/>
                          </a:stretch>
                        </pic:blipFill>
                        <pic:spPr>
                          <a:xfrm>
                            <a:off x="0" y="0"/>
                            <a:ext cx="2457450" cy="1838960"/>
                          </a:xfrm>
                          <a:prstGeom prst="rect">
                            <a:avLst/>
                          </a:prstGeom>
                          <a:noFill/>
                          <a:ln>
                            <a:noFill/>
                          </a:ln>
                        </pic:spPr>
                      </pic:pic>
                    </a:graphicData>
                  </a:graphic>
                </wp:inline>
              </w:drawing>
            </w:r>
          </w:p>
        </w:tc>
        <w:tc>
          <w:tcPr>
            <w:tcW w:w="4253" w:type="dxa"/>
            <w:noWrap w:val="0"/>
            <w:vAlign w:val="top"/>
          </w:tcPr>
          <w:p>
            <w:pPr>
              <w:jc w:val="center"/>
              <w:rPr>
                <w:rFonts w:hint="eastAsia"/>
                <w:szCs w:val="21"/>
              </w:rPr>
            </w:pPr>
            <w:r>
              <w:rPr>
                <w:rFonts w:ascii="Calibri" w:hAnsi="Calibri"/>
                <w:szCs w:val="24"/>
              </w:rPr>
              <w:drawing>
                <wp:inline distT="0" distB="0" distL="114300" distR="114300">
                  <wp:extent cx="1803400" cy="2466340"/>
                  <wp:effectExtent l="0" t="0" r="2540" b="10160"/>
                  <wp:docPr id="1" name="图片 9" descr="蒸压釜安全联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蒸压釜安全联锁"/>
                          <pic:cNvPicPr>
                            <a:picLocks noChangeAspect="1"/>
                          </pic:cNvPicPr>
                        </pic:nvPicPr>
                        <pic:blipFill>
                          <a:blip r:embed="rId12"/>
                          <a:stretch>
                            <a:fillRect/>
                          </a:stretch>
                        </pic:blipFill>
                        <pic:spPr>
                          <a:xfrm rot="5400000">
                            <a:off x="0" y="0"/>
                            <a:ext cx="1803400" cy="2466340"/>
                          </a:xfrm>
                          <a:prstGeom prst="rect">
                            <a:avLst/>
                          </a:prstGeom>
                          <a:noFill/>
                          <a:ln>
                            <a:noFill/>
                          </a:ln>
                        </pic:spPr>
                      </pic:pic>
                    </a:graphicData>
                  </a:graphic>
                </wp:inline>
              </w:drawing>
            </w:r>
          </w:p>
        </w:tc>
      </w:tr>
      <w:tr>
        <w:tblPrEx>
          <w:tblCellMar>
            <w:top w:w="0" w:type="dxa"/>
            <w:left w:w="108" w:type="dxa"/>
            <w:bottom w:w="0" w:type="dxa"/>
            <w:right w:w="108" w:type="dxa"/>
          </w:tblCellMar>
        </w:tblPrEx>
        <w:tc>
          <w:tcPr>
            <w:tcW w:w="4269" w:type="dxa"/>
            <w:noWrap w:val="0"/>
            <w:vAlign w:val="top"/>
          </w:tcPr>
          <w:p>
            <w:pPr>
              <w:jc w:val="center"/>
              <w:rPr>
                <w:rFonts w:hint="eastAsia"/>
                <w:szCs w:val="21"/>
              </w:rPr>
            </w:pPr>
            <w:r>
              <w:rPr>
                <w:rFonts w:hint="eastAsia"/>
                <w:szCs w:val="21"/>
              </w:rPr>
              <w:t>天然气锅炉及智能控制系统</w:t>
            </w:r>
          </w:p>
        </w:tc>
        <w:tc>
          <w:tcPr>
            <w:tcW w:w="4253" w:type="dxa"/>
            <w:noWrap w:val="0"/>
            <w:vAlign w:val="top"/>
          </w:tcPr>
          <w:p>
            <w:pPr>
              <w:jc w:val="center"/>
              <w:rPr>
                <w:rFonts w:hint="eastAsia"/>
                <w:szCs w:val="21"/>
              </w:rPr>
            </w:pPr>
            <w:r>
              <w:rPr>
                <w:rFonts w:hint="eastAsia" w:ascii="Calibri" w:hAnsi="Calibri"/>
                <w:szCs w:val="21"/>
              </w:rPr>
              <w:t>蒸压釜安全联锁控制系统</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I1YzFjZjJjMzI3MmJlNDczNDJkOTMzZGExOGQwOTIifQ=="/>
  </w:docVars>
  <w:rsids>
    <w:rsidRoot w:val="00000000"/>
    <w:rsid w:val="2A5D35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First Indent"/>
    <w:basedOn w:val="1"/>
    <w:next w:val="1"/>
    <w:qFormat/>
    <w:uiPriority w:val="0"/>
    <w:pPr>
      <w:spacing w:after="120" w:afterLines="0"/>
      <w:ind w:firstLine="420" w:firstLineChars="100"/>
      <w:jc w:val="both"/>
    </w:pPr>
    <w:rPr>
      <w:szCs w:val="21"/>
    </w:rPr>
  </w:style>
  <w:style w:type="paragraph" w:styleId="4">
    <w:name w:val="Normal Indent"/>
    <w:basedOn w:val="1"/>
    <w:qFormat/>
    <w:uiPriority w:val="0"/>
    <w:pPr>
      <w:ind w:firstLine="420"/>
    </w:pPr>
    <w:rPr>
      <w:szCs w:val="21"/>
    </w:rPr>
  </w:style>
  <w:style w:type="paragraph" w:customStyle="1" w:styleId="7">
    <w:name w:val="样式 四号正文 + 首行缩进:  2 字符 右侧:  -0.27 字符"/>
    <w:basedOn w:val="1"/>
    <w:uiPriority w:val="0"/>
    <w:pPr>
      <w:adjustRightInd w:val="0"/>
      <w:snapToGrid w:val="0"/>
      <w:spacing w:line="360" w:lineRule="auto"/>
      <w:ind w:right="-57" w:rightChars="-27" w:firstLine="560" w:firstLineChars="200"/>
      <w:textAlignment w:val="center"/>
    </w:pPr>
    <w:rPr>
      <w:rFonts w:ascii="宋体" w:hAnsi="宋体" w:cs="宋体"/>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Administrator</cp:lastModifiedBy>
  <dcterms:modified xsi:type="dcterms:W3CDTF">2022-10-26T09:23:56Z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CA44CF6B240E4F419C46B95BA21C41BD</vt:lpwstr>
  </property>
</Properties>
</file>