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AAD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5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1802"/>
        <w:gridCol w:w="88"/>
        <w:gridCol w:w="2026"/>
        <w:gridCol w:w="2858"/>
      </w:tblGrid>
      <w:tr w14:paraId="4713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761B58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用人单位名称</w:t>
            </w:r>
          </w:p>
        </w:tc>
        <w:tc>
          <w:tcPr>
            <w:tcW w:w="6774" w:type="dxa"/>
            <w:gridSpan w:val="4"/>
          </w:tcPr>
          <w:p w14:paraId="21ADAF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lang w:eastAsia="zh-CN"/>
              </w:rPr>
              <w:t>贵州省薪原煤业有限公司黔西市花溪乡大沟煤矿</w:t>
            </w:r>
          </w:p>
        </w:tc>
      </w:tr>
      <w:tr w14:paraId="7F51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3DBA25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用人单位注册地址</w:t>
            </w:r>
          </w:p>
        </w:tc>
        <w:tc>
          <w:tcPr>
            <w:tcW w:w="6774" w:type="dxa"/>
            <w:gridSpan w:val="4"/>
          </w:tcPr>
          <w:p w14:paraId="40E4F6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贵州省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  <w:t>毕节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市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  <w:t>黔西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市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  <w:t>花溪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乡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  <w:t>耿底村</w:t>
            </w:r>
          </w:p>
        </w:tc>
      </w:tr>
      <w:tr w14:paraId="3427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381" w:type="dxa"/>
            <w:vAlign w:val="top"/>
          </w:tcPr>
          <w:p w14:paraId="52EC37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774" w:type="dxa"/>
            <w:gridSpan w:val="4"/>
          </w:tcPr>
          <w:p w14:paraId="518BEA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胡楠</w:t>
            </w:r>
          </w:p>
        </w:tc>
      </w:tr>
      <w:tr w14:paraId="777FA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5DC76A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报告名称及编号</w:t>
            </w:r>
          </w:p>
        </w:tc>
        <w:tc>
          <w:tcPr>
            <w:tcW w:w="6774" w:type="dxa"/>
            <w:gridSpan w:val="4"/>
          </w:tcPr>
          <w:p w14:paraId="7A0423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lang w:eastAsia="zh-CN"/>
              </w:rPr>
              <w:t>贵州省薪原煤业有限公司黔西市花溪乡大沟煤矿</w:t>
            </w: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lang w:val="en-US" w:eastAsia="zh-CN"/>
              </w:rPr>
              <w:t>工作场所</w:t>
            </w: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职业病危害因素检测报告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报告书编号：ZJP2024-0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</w:tr>
      <w:tr w14:paraId="07A5D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96967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项目组人员</w:t>
            </w:r>
          </w:p>
        </w:tc>
        <w:tc>
          <w:tcPr>
            <w:tcW w:w="6774" w:type="dxa"/>
            <w:gridSpan w:val="4"/>
          </w:tcPr>
          <w:p w14:paraId="642400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易政虎、张海涛、冯发红、毛久海</w:t>
            </w:r>
          </w:p>
        </w:tc>
      </w:tr>
      <w:tr w14:paraId="7978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8C9DF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现场调查人员</w:t>
            </w:r>
          </w:p>
        </w:tc>
        <w:tc>
          <w:tcPr>
            <w:tcW w:w="6774" w:type="dxa"/>
            <w:gridSpan w:val="4"/>
          </w:tcPr>
          <w:p w14:paraId="5132AB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易政虎</w:t>
            </w:r>
          </w:p>
        </w:tc>
      </w:tr>
      <w:tr w14:paraId="1FF2A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0E1521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现场调查时间</w:t>
            </w:r>
          </w:p>
        </w:tc>
        <w:tc>
          <w:tcPr>
            <w:tcW w:w="1802" w:type="dxa"/>
          </w:tcPr>
          <w:p w14:paraId="7997ED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2024.6.18</w:t>
            </w:r>
          </w:p>
        </w:tc>
        <w:tc>
          <w:tcPr>
            <w:tcW w:w="2114" w:type="dxa"/>
            <w:gridSpan w:val="2"/>
          </w:tcPr>
          <w:p w14:paraId="1DC80E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用人单位陪同人</w:t>
            </w:r>
          </w:p>
        </w:tc>
        <w:tc>
          <w:tcPr>
            <w:tcW w:w="2858" w:type="dxa"/>
          </w:tcPr>
          <w:p w14:paraId="5D3B32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方德鑫</w:t>
            </w:r>
          </w:p>
        </w:tc>
      </w:tr>
      <w:tr w14:paraId="6A46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210A2F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采样与测量人员</w:t>
            </w:r>
          </w:p>
        </w:tc>
        <w:tc>
          <w:tcPr>
            <w:tcW w:w="6774" w:type="dxa"/>
            <w:gridSpan w:val="4"/>
          </w:tcPr>
          <w:p w14:paraId="7E5025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易政虎、张海涛</w:t>
            </w:r>
          </w:p>
        </w:tc>
      </w:tr>
      <w:tr w14:paraId="37B2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1E856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采样与测量时间</w:t>
            </w:r>
          </w:p>
        </w:tc>
        <w:tc>
          <w:tcPr>
            <w:tcW w:w="1802" w:type="dxa"/>
          </w:tcPr>
          <w:p w14:paraId="7ED56B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2024.6.26</w:t>
            </w:r>
          </w:p>
        </w:tc>
        <w:tc>
          <w:tcPr>
            <w:tcW w:w="2114" w:type="dxa"/>
            <w:gridSpan w:val="2"/>
          </w:tcPr>
          <w:p w14:paraId="38DE7F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用人单位陪同人</w:t>
            </w:r>
          </w:p>
        </w:tc>
        <w:tc>
          <w:tcPr>
            <w:tcW w:w="2858" w:type="dxa"/>
          </w:tcPr>
          <w:p w14:paraId="2FE545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方德鑫</w:t>
            </w:r>
          </w:p>
        </w:tc>
      </w:tr>
      <w:tr w14:paraId="34F3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5" w:type="dxa"/>
            <w:gridSpan w:val="5"/>
            <w:vAlign w:val="top"/>
          </w:tcPr>
          <w:p w14:paraId="597D5D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77D03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4271" w:type="dxa"/>
            <w:gridSpan w:val="3"/>
            <w:vAlign w:val="top"/>
          </w:tcPr>
          <w:p w14:paraId="4F708C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362835" cy="3151505"/>
                  <wp:effectExtent l="0" t="0" r="18415" b="10795"/>
                  <wp:docPr id="4" name="图片 4" descr="4f0de2ce55849bc4323807cdd5f3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f0de2ce55849bc4323807cdd5f34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835" cy="315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  <w:gridSpan w:val="2"/>
            <w:vAlign w:val="top"/>
          </w:tcPr>
          <w:p w14:paraId="553C07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57195" cy="2217420"/>
                  <wp:effectExtent l="0" t="0" r="14605" b="11430"/>
                  <wp:docPr id="5" name="图片 5" descr="d48c0d9e1ed5d5dd44db06af3a469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48c0d9e1ed5d5dd44db06af3a469d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195" cy="221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DC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271" w:type="dxa"/>
            <w:gridSpan w:val="3"/>
            <w:vAlign w:val="center"/>
          </w:tcPr>
          <w:p w14:paraId="052853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4884" w:type="dxa"/>
            <w:gridSpan w:val="2"/>
            <w:vAlign w:val="center"/>
          </w:tcPr>
          <w:p w14:paraId="57DCF4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 w14:paraId="27B53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  <w:jc w:val="center"/>
        </w:trPr>
        <w:tc>
          <w:tcPr>
            <w:tcW w:w="4271" w:type="dxa"/>
            <w:gridSpan w:val="3"/>
            <w:vAlign w:val="top"/>
          </w:tcPr>
          <w:p w14:paraId="4E5A0E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71750" cy="3429000"/>
                  <wp:effectExtent l="0" t="0" r="0" b="0"/>
                  <wp:docPr id="6" name="图片 6" descr="e2e4c7f8e7ce69ddaefee4ff98202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2e4c7f8e7ce69ddaefee4ff982020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  <w:gridSpan w:val="2"/>
            <w:vAlign w:val="top"/>
          </w:tcPr>
          <w:p w14:paraId="566076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62910" cy="3948430"/>
                  <wp:effectExtent l="0" t="0" r="8890" b="13970"/>
                  <wp:docPr id="7" name="图片 7" descr="deffb3874d52ea87d6aaaaa958a81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effb3874d52ea87d6aaaaa958a81c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910" cy="394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492C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271" w:type="dxa"/>
            <w:gridSpan w:val="3"/>
            <w:vAlign w:val="center"/>
          </w:tcPr>
          <w:p w14:paraId="440596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4884" w:type="dxa"/>
            <w:gridSpan w:val="2"/>
            <w:vAlign w:val="center"/>
          </w:tcPr>
          <w:p w14:paraId="52EA25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</w:tr>
    </w:tbl>
    <w:p w14:paraId="52096D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1BA61B0"/>
    <w:rsid w:val="040F3118"/>
    <w:rsid w:val="0D6663F2"/>
    <w:rsid w:val="113C7F55"/>
    <w:rsid w:val="14F10309"/>
    <w:rsid w:val="161C23D6"/>
    <w:rsid w:val="16493207"/>
    <w:rsid w:val="240A66CC"/>
    <w:rsid w:val="279938C3"/>
    <w:rsid w:val="33E660E2"/>
    <w:rsid w:val="3AD76110"/>
    <w:rsid w:val="40330901"/>
    <w:rsid w:val="40FC0C2D"/>
    <w:rsid w:val="527C6E51"/>
    <w:rsid w:val="5D975399"/>
    <w:rsid w:val="618741B1"/>
    <w:rsid w:val="67A6391B"/>
    <w:rsid w:val="7E43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Message Header"/>
    <w:basedOn w:val="1"/>
    <w:next w:val="2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firstLine="864" w:firstLineChars="200"/>
    </w:pPr>
    <w:rPr>
      <w:rFonts w:ascii="Cambria" w:hAnsi="Cambria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257</Characters>
  <Lines>0</Lines>
  <Paragraphs>0</Paragraphs>
  <TotalTime>1</TotalTime>
  <ScaleCrop>false</ScaleCrop>
  <LinksUpToDate>false</LinksUpToDate>
  <CharactersWithSpaces>257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土豆子</cp:lastModifiedBy>
  <dcterms:modified xsi:type="dcterms:W3CDTF">2025-01-06T12:53:28Z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46373FFCDFA74F9FAF137AA30354913D_13</vt:lpwstr>
  </property>
  <property fmtid="{D5CDD505-2E9C-101B-9397-08002B2CF9AE}" pid="4" name="KSOTemplateDocerSaveRecord">
    <vt:lpwstr>eyJoZGlkIjoiMGVhOTUzMDA5MzExZmYwOGJiNDcxMjA1NThlMGMwZGMiLCJ1c2VySWQiOiIzMzM0NjU4MTkifQ==</vt:lpwstr>
  </property>
</Properties>
</file>