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F5B2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4"/>
        <w:gridCol w:w="2056"/>
        <w:gridCol w:w="275"/>
        <w:gridCol w:w="1938"/>
        <w:gridCol w:w="2069"/>
      </w:tblGrid>
      <w:tr w14:paraId="0CABF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4DEF45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用人单位名称</w:t>
            </w:r>
          </w:p>
        </w:tc>
        <w:tc>
          <w:tcPr>
            <w:tcW w:w="6338" w:type="dxa"/>
            <w:gridSpan w:val="4"/>
          </w:tcPr>
          <w:p w14:paraId="56B46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eastAsia="zh-CN"/>
              </w:rPr>
              <w:t>荔波县黎明关乡肯甫加油站</w:t>
            </w:r>
          </w:p>
        </w:tc>
      </w:tr>
      <w:tr w14:paraId="3ED91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7589B4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用人单位注册地址</w:t>
            </w:r>
          </w:p>
        </w:tc>
        <w:tc>
          <w:tcPr>
            <w:tcW w:w="6338" w:type="dxa"/>
            <w:gridSpan w:val="4"/>
          </w:tcPr>
          <w:p w14:paraId="041F85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eastAsia="zh-CN"/>
              </w:rPr>
              <w:t>贵州省黔南州荔波县黎明关乡肯甫</w:t>
            </w:r>
          </w:p>
        </w:tc>
      </w:tr>
      <w:tr w14:paraId="2931A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84" w:type="dxa"/>
            <w:vAlign w:val="top"/>
          </w:tcPr>
          <w:p w14:paraId="15039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6338" w:type="dxa"/>
            <w:gridSpan w:val="4"/>
          </w:tcPr>
          <w:p w14:paraId="2B9A5F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李德曙</w:t>
            </w:r>
          </w:p>
        </w:tc>
      </w:tr>
      <w:tr w14:paraId="333F9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03D17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报告名称及编号</w:t>
            </w:r>
          </w:p>
        </w:tc>
        <w:tc>
          <w:tcPr>
            <w:tcW w:w="6338" w:type="dxa"/>
            <w:gridSpan w:val="4"/>
          </w:tcPr>
          <w:p w14:paraId="646E3B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荔波县黎明关乡肯甫加油站</w:t>
            </w:r>
            <w:r>
              <w:rPr>
                <w:rFonts w:hint="eastAsia" w:ascii="宋体" w:hAnsi="宋体" w:cs="Times New Roman"/>
                <w:sz w:val="24"/>
                <w:lang w:eastAsia="zh-CN"/>
              </w:rPr>
              <w:t>工作场所职业病危害因素检测报告书</w:t>
            </w: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报告书编号：ZJP2024-007</w:t>
            </w:r>
          </w:p>
        </w:tc>
      </w:tr>
      <w:tr w14:paraId="5FFA3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25E05B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项目组人员</w:t>
            </w:r>
          </w:p>
        </w:tc>
        <w:tc>
          <w:tcPr>
            <w:tcW w:w="6338" w:type="dxa"/>
            <w:gridSpan w:val="4"/>
          </w:tcPr>
          <w:p w14:paraId="01A673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毛久海、王书洲</w:t>
            </w:r>
          </w:p>
        </w:tc>
      </w:tr>
      <w:tr w14:paraId="447E6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D5365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现场调查人员</w:t>
            </w:r>
          </w:p>
        </w:tc>
        <w:tc>
          <w:tcPr>
            <w:tcW w:w="6338" w:type="dxa"/>
            <w:gridSpan w:val="4"/>
          </w:tcPr>
          <w:p w14:paraId="217B4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</w:t>
            </w:r>
          </w:p>
        </w:tc>
      </w:tr>
      <w:tr w14:paraId="33065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2D9542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现场调查时间</w:t>
            </w:r>
          </w:p>
        </w:tc>
        <w:tc>
          <w:tcPr>
            <w:tcW w:w="2331" w:type="dxa"/>
            <w:gridSpan w:val="2"/>
          </w:tcPr>
          <w:p w14:paraId="18E420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2024.1.1</w:t>
            </w:r>
          </w:p>
        </w:tc>
        <w:tc>
          <w:tcPr>
            <w:tcW w:w="1938" w:type="dxa"/>
          </w:tcPr>
          <w:p w14:paraId="6975C3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5C4043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李德曙</w:t>
            </w:r>
          </w:p>
        </w:tc>
      </w:tr>
      <w:tr w14:paraId="3A170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F8420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采样与测量人员</w:t>
            </w:r>
          </w:p>
        </w:tc>
        <w:tc>
          <w:tcPr>
            <w:tcW w:w="6338" w:type="dxa"/>
            <w:gridSpan w:val="4"/>
          </w:tcPr>
          <w:p w14:paraId="0F704B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毛久海、王书洲</w:t>
            </w:r>
          </w:p>
        </w:tc>
      </w:tr>
      <w:tr w14:paraId="281E3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4494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采样与测量时间</w:t>
            </w:r>
          </w:p>
        </w:tc>
        <w:tc>
          <w:tcPr>
            <w:tcW w:w="2331" w:type="dxa"/>
            <w:gridSpan w:val="2"/>
          </w:tcPr>
          <w:p w14:paraId="6991B0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2024.1.4～1.5</w:t>
            </w:r>
          </w:p>
        </w:tc>
        <w:tc>
          <w:tcPr>
            <w:tcW w:w="1938" w:type="dxa"/>
          </w:tcPr>
          <w:p w14:paraId="7DE924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1F420F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李德曙</w:t>
            </w:r>
          </w:p>
        </w:tc>
      </w:tr>
      <w:tr w14:paraId="1E715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 w14:paraId="6159C4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现场照片(现场调查及现场采样与测量照片，含企业名称或标识的合影照片)</w:t>
            </w:r>
          </w:p>
        </w:tc>
      </w:tr>
      <w:tr w14:paraId="6B7FD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4240" w:type="dxa"/>
            <w:gridSpan w:val="2"/>
            <w:vAlign w:val="top"/>
          </w:tcPr>
          <w:p w14:paraId="580ABF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45590" cy="2062480"/>
                  <wp:effectExtent l="0" t="0" r="16510" b="13970"/>
                  <wp:docPr id="4" name="图片 1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9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09633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45590" cy="2062480"/>
                  <wp:effectExtent l="0" t="0" r="16510" b="13970"/>
                  <wp:docPr id="5" name="图片 1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9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639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4240" w:type="dxa"/>
            <w:gridSpan w:val="2"/>
            <w:vAlign w:val="center"/>
          </w:tcPr>
          <w:p w14:paraId="44D755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82" w:type="dxa"/>
            <w:gridSpan w:val="3"/>
            <w:vAlign w:val="center"/>
          </w:tcPr>
          <w:p w14:paraId="45B39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75DCB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1" w:hRule="atLeast"/>
          <w:jc w:val="center"/>
        </w:trPr>
        <w:tc>
          <w:tcPr>
            <w:tcW w:w="4240" w:type="dxa"/>
            <w:gridSpan w:val="2"/>
            <w:vAlign w:val="top"/>
          </w:tcPr>
          <w:p w14:paraId="6687B9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7700" cy="2558415"/>
                  <wp:effectExtent l="0" t="0" r="6350" b="13335"/>
                  <wp:docPr id="6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255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1DE5D9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7700" cy="2558415"/>
                  <wp:effectExtent l="0" t="0" r="6350" b="13335"/>
                  <wp:docPr id="7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255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68874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240" w:type="dxa"/>
            <w:gridSpan w:val="2"/>
            <w:vAlign w:val="center"/>
          </w:tcPr>
          <w:p w14:paraId="4C43D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82" w:type="dxa"/>
            <w:gridSpan w:val="3"/>
            <w:vAlign w:val="center"/>
          </w:tcPr>
          <w:p w14:paraId="450D20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3C1CC59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A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0FF6270E"/>
    <w:rsid w:val="17916933"/>
    <w:rsid w:val="1AA47342"/>
    <w:rsid w:val="1ABB341D"/>
    <w:rsid w:val="20941C75"/>
    <w:rsid w:val="29CB7003"/>
    <w:rsid w:val="2DE64964"/>
    <w:rsid w:val="38FD7157"/>
    <w:rsid w:val="3AD76110"/>
    <w:rsid w:val="3EC411C2"/>
    <w:rsid w:val="4669225F"/>
    <w:rsid w:val="65130FFA"/>
    <w:rsid w:val="782B5CB5"/>
    <w:rsid w:val="7AE3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qFormat/>
    <w:uiPriority w:val="0"/>
    <w:pPr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ind w:firstLine="864" w:firstLineChars="200"/>
    </w:pPr>
    <w:rPr>
      <w:rFonts w:ascii="Cambria" w:hAnsi="Cambria"/>
      <w:szCs w:val="20"/>
    </w:rPr>
  </w:style>
  <w:style w:type="paragraph" w:styleId="3">
    <w:name w:val="Body Text"/>
    <w:basedOn w:val="1"/>
    <w:next w:val="4"/>
    <w:qFormat/>
    <w:uiPriority w:val="0"/>
    <w:pPr>
      <w:spacing w:after="120"/>
    </w:pPr>
  </w:style>
  <w:style w:type="paragraph" w:customStyle="1" w:styleId="4">
    <w:name w:val="正文部分"/>
    <w:basedOn w:val="1"/>
    <w:qFormat/>
    <w:uiPriority w:val="99"/>
    <w:pPr>
      <w:adjustRightInd w:val="0"/>
      <w:snapToGrid w:val="0"/>
      <w:spacing w:line="460" w:lineRule="exact"/>
      <w:textAlignment w:val="baseline"/>
    </w:pPr>
    <w:rPr>
      <w:rFonts w:ascii="宋体" w:hAnsi="宋体"/>
      <w:kern w:val="0"/>
      <w:sz w:val="3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225</Words>
  <Characters>251</Characters>
  <Lines>0</Lines>
  <Paragraphs>0</Paragraphs>
  <TotalTime>0</TotalTime>
  <ScaleCrop>false</ScaleCrop>
  <LinksUpToDate>false</LinksUpToDate>
  <CharactersWithSpaces>253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放纵自由</cp:lastModifiedBy>
  <dcterms:modified xsi:type="dcterms:W3CDTF">2025-01-20T02:20:35Z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A69BECCF918C43C79CD3BAB6C21862FB_13</vt:lpwstr>
  </property>
  <property fmtid="{D5CDD505-2E9C-101B-9397-08002B2CF9AE}" pid="4" name="KSOTemplateDocerSaveRecord">
    <vt:lpwstr>eyJoZGlkIjoiNGVhODEzNWU1MTg5YmRhOGY0ZDVmNmUyMjkzZmFiNzYiLCJ1c2VySWQiOiI0MzkwNTYwMzQifQ==</vt:lpwstr>
  </property>
</Properties>
</file>